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0E61F" w14:textId="56AAE1CF" w:rsidR="003E0D9E" w:rsidRPr="00E7589E" w:rsidRDefault="00414F35" w:rsidP="00414F35">
      <w:pPr>
        <w:jc w:val="center"/>
        <w:rPr>
          <w:rFonts w:ascii="Times New Roman" w:hAnsi="Times New Roman" w:cs="Times New Roman"/>
        </w:rPr>
      </w:pPr>
      <w:r w:rsidRPr="00E7589E">
        <w:rPr>
          <w:rFonts w:ascii="Times New Roman" w:hAnsi="Times New Roman" w:cs="Times New Roman"/>
        </w:rPr>
        <w:t>Actuarial Guideline (</w:t>
      </w:r>
      <w:r w:rsidRPr="00FA7464">
        <w:rPr>
          <w:rFonts w:ascii="Times New Roman" w:hAnsi="Times New Roman" w:cs="Times New Roman"/>
          <w:i/>
          <w:iCs/>
          <w:highlight w:val="yellow"/>
        </w:rPr>
        <w:t>VAED</w:t>
      </w:r>
      <w:r w:rsidRPr="00E7589E">
        <w:rPr>
          <w:rFonts w:ascii="Times New Roman" w:hAnsi="Times New Roman" w:cs="Times New Roman"/>
        </w:rPr>
        <w:t>)</w:t>
      </w:r>
    </w:p>
    <w:p w14:paraId="74A59C69" w14:textId="106E5CA9" w:rsidR="00414F35" w:rsidRPr="00E7589E" w:rsidRDefault="00414F35" w:rsidP="00414F35">
      <w:pPr>
        <w:jc w:val="center"/>
        <w:rPr>
          <w:rFonts w:ascii="Times New Roman" w:hAnsi="Times New Roman" w:cs="Times New Roman"/>
        </w:rPr>
      </w:pPr>
    </w:p>
    <w:p w14:paraId="74E58440" w14:textId="354859DE" w:rsidR="00414F35" w:rsidRPr="00E7589E" w:rsidRDefault="00414F35" w:rsidP="00414F35">
      <w:pPr>
        <w:rPr>
          <w:rFonts w:ascii="Times New Roman" w:hAnsi="Times New Roman" w:cs="Times New Roman"/>
        </w:rPr>
      </w:pPr>
      <w:r w:rsidRPr="00E7589E">
        <w:rPr>
          <w:rFonts w:ascii="Times New Roman" w:hAnsi="Times New Roman" w:cs="Times New Roman"/>
        </w:rPr>
        <w:t>Background:</w:t>
      </w:r>
    </w:p>
    <w:p w14:paraId="33AC6D1F" w14:textId="6FE11CC1" w:rsidR="00414F35" w:rsidRPr="00E7589E" w:rsidRDefault="00414F35" w:rsidP="00414F35">
      <w:pPr>
        <w:rPr>
          <w:rFonts w:ascii="Times New Roman" w:hAnsi="Times New Roman" w:cs="Times New Roman"/>
        </w:rPr>
      </w:pPr>
    </w:p>
    <w:p w14:paraId="2A190AD5" w14:textId="57DAA464" w:rsidR="00414F35" w:rsidRPr="00E7589E" w:rsidRDefault="00414F35" w:rsidP="00414F35">
      <w:pPr>
        <w:rPr>
          <w:rFonts w:ascii="Times New Roman" w:hAnsi="Times New Roman" w:cs="Times New Roman"/>
        </w:rPr>
      </w:pPr>
      <w:r w:rsidRPr="00E7589E">
        <w:rPr>
          <w:rFonts w:ascii="Times New Roman" w:hAnsi="Times New Roman" w:cs="Times New Roman"/>
        </w:rPr>
        <w:t xml:space="preserve">Beginning in 2015, the NAIC </w:t>
      </w:r>
      <w:r w:rsidR="00C90D1E" w:rsidRPr="00E7589E">
        <w:rPr>
          <w:rFonts w:ascii="Times New Roman" w:hAnsi="Times New Roman" w:cs="Times New Roman"/>
        </w:rPr>
        <w:t xml:space="preserve">commissioned a </w:t>
      </w:r>
      <w:r w:rsidRPr="00E7589E">
        <w:rPr>
          <w:rFonts w:ascii="Times New Roman" w:hAnsi="Times New Roman" w:cs="Times New Roman"/>
        </w:rPr>
        <w:t>stud</w:t>
      </w:r>
      <w:r w:rsidR="00C90D1E" w:rsidRPr="00E7589E">
        <w:rPr>
          <w:rFonts w:ascii="Times New Roman" w:hAnsi="Times New Roman" w:cs="Times New Roman"/>
        </w:rPr>
        <w:t>y of</w:t>
      </w:r>
      <w:r w:rsidRPr="00E7589E">
        <w:rPr>
          <w:rFonts w:ascii="Times New Roman" w:hAnsi="Times New Roman" w:cs="Times New Roman"/>
        </w:rPr>
        <w:t xml:space="preserve"> the reserve and RBC framework for Variable Annuity products.  The</w:t>
      </w:r>
      <w:r w:rsidR="00C90D1E" w:rsidRPr="00E7589E">
        <w:rPr>
          <w:rFonts w:ascii="Times New Roman" w:hAnsi="Times New Roman" w:cs="Times New Roman"/>
        </w:rPr>
        <w:t xml:space="preserve"> study</w:t>
      </w:r>
      <w:r w:rsidRPr="00E7589E">
        <w:rPr>
          <w:rFonts w:ascii="Times New Roman" w:hAnsi="Times New Roman" w:cs="Times New Roman"/>
        </w:rPr>
        <w:t xml:space="preserve"> concluded that the existing requirements resulted in non-economic volatility, providing incentive for companies to engage in the use of financial planning techniques that the NAIC deemed inappropriate.  Considerable effort was spent to develop and test updates to the reserve and RBC framework to address these issues.  That revised framework was adopted by the NAIC during 2018, and the changes to NAIC models, the NAIC Valuation Manual, and the </w:t>
      </w:r>
      <w:r w:rsidR="00C90D1E" w:rsidRPr="00E7589E">
        <w:rPr>
          <w:rFonts w:ascii="Times New Roman" w:hAnsi="Times New Roman" w:cs="Times New Roman"/>
        </w:rPr>
        <w:t xml:space="preserve">NAIC </w:t>
      </w:r>
      <w:r w:rsidRPr="00E7589E">
        <w:rPr>
          <w:rFonts w:ascii="Times New Roman" w:hAnsi="Times New Roman" w:cs="Times New Roman"/>
        </w:rPr>
        <w:t xml:space="preserve">Life RBC instructions have been developed and adopted by the NAIC </w:t>
      </w:r>
      <w:r w:rsidR="00722086" w:rsidRPr="00E7589E">
        <w:rPr>
          <w:rFonts w:ascii="Times New Roman" w:hAnsi="Times New Roman" w:cs="Times New Roman"/>
        </w:rPr>
        <w:t>o</w:t>
      </w:r>
      <w:r w:rsidRPr="00E7589E">
        <w:rPr>
          <w:rFonts w:ascii="Times New Roman" w:hAnsi="Times New Roman" w:cs="Times New Roman"/>
        </w:rPr>
        <w:t>n August</w:t>
      </w:r>
      <w:r w:rsidR="00722086" w:rsidRPr="00E7589E">
        <w:rPr>
          <w:rFonts w:ascii="Times New Roman" w:hAnsi="Times New Roman" w:cs="Times New Roman"/>
        </w:rPr>
        <w:t xml:space="preserve"> </w:t>
      </w:r>
      <w:r w:rsidR="00722086" w:rsidRPr="00E7589E">
        <w:rPr>
          <w:rFonts w:ascii="Times New Roman" w:hAnsi="Times New Roman" w:cs="Times New Roman"/>
          <w:highlight w:val="yellow"/>
        </w:rPr>
        <w:t>[xx]</w:t>
      </w:r>
      <w:r w:rsidRPr="00E7589E">
        <w:rPr>
          <w:rFonts w:ascii="Times New Roman" w:hAnsi="Times New Roman" w:cs="Times New Roman"/>
        </w:rPr>
        <w:t>, 2019.  By the provisions of the SVL (Model 820), the changes</w:t>
      </w:r>
      <w:r w:rsidR="00C90D1E" w:rsidRPr="00E7589E">
        <w:rPr>
          <w:rFonts w:ascii="Times New Roman" w:hAnsi="Times New Roman" w:cs="Times New Roman"/>
        </w:rPr>
        <w:t xml:space="preserve"> to the Valuation Manual</w:t>
      </w:r>
      <w:r w:rsidRPr="00E7589E">
        <w:rPr>
          <w:rFonts w:ascii="Times New Roman" w:hAnsi="Times New Roman" w:cs="Times New Roman"/>
        </w:rPr>
        <w:t xml:space="preserve"> will be effective on January 1, 2020 and impact subsequent financial statements.  </w:t>
      </w:r>
    </w:p>
    <w:p w14:paraId="79207DA0" w14:textId="6E805889" w:rsidR="00414F35" w:rsidRPr="00E7589E" w:rsidRDefault="00414F35" w:rsidP="00414F35">
      <w:pPr>
        <w:rPr>
          <w:rFonts w:ascii="Times New Roman" w:hAnsi="Times New Roman" w:cs="Times New Roman"/>
        </w:rPr>
      </w:pPr>
    </w:p>
    <w:p w14:paraId="4CD171E3" w14:textId="486E52EE" w:rsidR="00414F35" w:rsidRPr="00E7589E" w:rsidRDefault="00414F35" w:rsidP="00414F35">
      <w:pPr>
        <w:rPr>
          <w:rFonts w:ascii="Times New Roman" w:hAnsi="Times New Roman" w:cs="Times New Roman"/>
        </w:rPr>
      </w:pPr>
      <w:r w:rsidRPr="00E7589E">
        <w:rPr>
          <w:rFonts w:ascii="Times New Roman" w:hAnsi="Times New Roman" w:cs="Times New Roman"/>
        </w:rPr>
        <w:t>During the discussion of the Framework by the Variable Annuities Issues Working Group, the question was raised whether companies would have the option to ‘early adopt’</w:t>
      </w:r>
      <w:r w:rsidR="0019402C" w:rsidRPr="00E7589E">
        <w:rPr>
          <w:rFonts w:ascii="Times New Roman" w:hAnsi="Times New Roman" w:cs="Times New Roman"/>
        </w:rPr>
        <w:t xml:space="preserve">; </w:t>
      </w:r>
      <w:r w:rsidRPr="00E7589E">
        <w:rPr>
          <w:rFonts w:ascii="Times New Roman" w:hAnsi="Times New Roman" w:cs="Times New Roman"/>
        </w:rPr>
        <w:t xml:space="preserve">that is, to apply the new framework for the reserve and RBC values used for the December 31, 2019 financial statements.  Since the new framework has been determined to </w:t>
      </w:r>
      <w:bookmarkStart w:id="0" w:name="_GoBack"/>
      <w:bookmarkEnd w:id="0"/>
      <w:r w:rsidRPr="00E7589E">
        <w:rPr>
          <w:rFonts w:ascii="Times New Roman" w:hAnsi="Times New Roman" w:cs="Times New Roman"/>
        </w:rPr>
        <w:t>provide improved financial measurement of the company’s liability and risk, there was agreement that optional application of the new framework for the December 31, 2019 financial statements would be appropriate.</w:t>
      </w:r>
    </w:p>
    <w:p w14:paraId="34BE9277" w14:textId="0E05BBC5" w:rsidR="00414F35" w:rsidRPr="00E7589E" w:rsidRDefault="00414F35" w:rsidP="00414F35">
      <w:pPr>
        <w:rPr>
          <w:rFonts w:ascii="Times New Roman" w:hAnsi="Times New Roman" w:cs="Times New Roman"/>
        </w:rPr>
      </w:pPr>
    </w:p>
    <w:p w14:paraId="0D01348F" w14:textId="2A54EDAE" w:rsidR="00414F35" w:rsidRPr="00E7589E" w:rsidRDefault="00414F35" w:rsidP="00414F35">
      <w:pPr>
        <w:rPr>
          <w:rFonts w:ascii="Times New Roman" w:hAnsi="Times New Roman" w:cs="Times New Roman"/>
        </w:rPr>
      </w:pPr>
    </w:p>
    <w:p w14:paraId="172F024E" w14:textId="4D5EEE3F" w:rsidR="00414F35" w:rsidRPr="00E7589E" w:rsidRDefault="00414F35" w:rsidP="00414F35">
      <w:pPr>
        <w:rPr>
          <w:rFonts w:ascii="Times New Roman" w:hAnsi="Times New Roman" w:cs="Times New Roman"/>
        </w:rPr>
      </w:pPr>
      <w:r w:rsidRPr="00E7589E">
        <w:rPr>
          <w:rFonts w:ascii="Times New Roman" w:hAnsi="Times New Roman" w:cs="Times New Roman"/>
        </w:rPr>
        <w:t>Guideline:</w:t>
      </w:r>
    </w:p>
    <w:p w14:paraId="2AFB2A00" w14:textId="0087183F" w:rsidR="00414F35" w:rsidRPr="00E7589E" w:rsidRDefault="00414F35" w:rsidP="00414F35">
      <w:pPr>
        <w:rPr>
          <w:rFonts w:ascii="Times New Roman" w:hAnsi="Times New Roman" w:cs="Times New Roman"/>
        </w:rPr>
      </w:pPr>
    </w:p>
    <w:p w14:paraId="5D944FA6" w14:textId="0E4461B2" w:rsidR="00166ACC" w:rsidRPr="00E7589E" w:rsidRDefault="00166ACC" w:rsidP="00166ACC">
      <w:pPr>
        <w:spacing w:after="220"/>
        <w:rPr>
          <w:rFonts w:ascii="Times New Roman" w:eastAsia="Times New Roman" w:hAnsi="Times New Roman" w:cs="Times New Roman"/>
        </w:rPr>
      </w:pPr>
      <w:r w:rsidRPr="00E7589E">
        <w:rPr>
          <w:rFonts w:ascii="Times New Roman" w:eastAsia="Times New Roman" w:hAnsi="Times New Roman" w:cs="Times New Roman"/>
        </w:rPr>
        <w:t xml:space="preserve">A company may elect to apply the VM-21 requirements </w:t>
      </w:r>
      <w:r w:rsidR="00FA7464">
        <w:rPr>
          <w:rFonts w:ascii="Times New Roman" w:eastAsia="Times New Roman" w:hAnsi="Times New Roman" w:cs="Times New Roman"/>
        </w:rPr>
        <w:t>from</w:t>
      </w:r>
      <w:r w:rsidRPr="00E7589E">
        <w:rPr>
          <w:rFonts w:ascii="Times New Roman" w:eastAsia="Times New Roman" w:hAnsi="Times New Roman" w:cs="Times New Roman"/>
        </w:rPr>
        <w:t xml:space="preserve"> the 2020 NAIC </w:t>
      </w:r>
      <w:r w:rsidRPr="00E7589E">
        <w:rPr>
          <w:rFonts w:ascii="Times New Roman" w:eastAsia="Times New Roman" w:hAnsi="Times New Roman" w:cs="Times New Roman"/>
          <w:i/>
        </w:rPr>
        <w:t>Valuation Manual</w:t>
      </w:r>
      <w:r w:rsidRPr="00E7589E">
        <w:rPr>
          <w:rFonts w:ascii="Times New Roman" w:eastAsia="Times New Roman" w:hAnsi="Times New Roman" w:cs="Times New Roman"/>
        </w:rPr>
        <w:t xml:space="preserve"> as the </w:t>
      </w:r>
      <w:r w:rsidRPr="00E7589E">
        <w:rPr>
          <w:rFonts w:ascii="Times New Roman" w:eastAsia="Times New Roman" w:hAnsi="Times New Roman" w:cs="Times New Roman"/>
          <w:i/>
        </w:rPr>
        <w:t>Valuation Manual</w:t>
      </w:r>
      <w:r w:rsidRPr="00E7589E">
        <w:rPr>
          <w:rFonts w:ascii="Times New Roman" w:eastAsia="Times New Roman" w:hAnsi="Times New Roman" w:cs="Times New Roman"/>
        </w:rPr>
        <w:t xml:space="preserve"> requirements for the valuation on December 31, 2019. For such election, the phase-in provision of </w:t>
      </w:r>
      <w:r w:rsidRPr="00E7589E">
        <w:rPr>
          <w:rFonts w:ascii="Times New Roman" w:eastAsia="Times New Roman" w:hAnsi="Times New Roman" w:cs="Times New Roman"/>
          <w:i/>
          <w:iCs/>
        </w:rPr>
        <w:t xml:space="preserve">Valuation Manual </w:t>
      </w:r>
      <w:r w:rsidRPr="00E7589E">
        <w:rPr>
          <w:rFonts w:ascii="Times New Roman" w:eastAsia="Times New Roman" w:hAnsi="Times New Roman" w:cs="Times New Roman"/>
        </w:rPr>
        <w:t>VM-21 Section 2.B. may not be elected. Any company electing early adoption of VM-21shall also:</w:t>
      </w:r>
    </w:p>
    <w:p w14:paraId="1DC0857F" w14:textId="77777777" w:rsidR="00166ACC" w:rsidRPr="00E7589E" w:rsidRDefault="00166ACC" w:rsidP="00166ACC">
      <w:pPr>
        <w:pStyle w:val="ListParagraph"/>
        <w:widowControl w:val="0"/>
        <w:numPr>
          <w:ilvl w:val="0"/>
          <w:numId w:val="3"/>
        </w:numPr>
        <w:spacing w:after="220" w:line="240" w:lineRule="auto"/>
        <w:ind w:left="720"/>
        <w:rPr>
          <w:rFonts w:ascii="Times New Roman" w:eastAsia="Times New Roman" w:hAnsi="Times New Roman" w:cs="Times New Roman"/>
          <w:sz w:val="24"/>
          <w:szCs w:val="24"/>
        </w:rPr>
      </w:pPr>
      <w:r w:rsidRPr="00E7589E">
        <w:rPr>
          <w:rFonts w:ascii="Times New Roman" w:eastAsia="Times New Roman" w:hAnsi="Times New Roman" w:cs="Times New Roman"/>
          <w:sz w:val="24"/>
          <w:szCs w:val="24"/>
        </w:rPr>
        <w:t>apply the provisions of Actuarial Guideline XLIII as amended for 2020 to the December 31, 2019 valuation of contracts within the scope of that guideline,</w:t>
      </w:r>
    </w:p>
    <w:p w14:paraId="7DCE2C14" w14:textId="77777777" w:rsidR="00166ACC" w:rsidRPr="00E7589E" w:rsidRDefault="00166ACC" w:rsidP="00166ACC">
      <w:pPr>
        <w:pStyle w:val="ListParagraph"/>
        <w:widowControl w:val="0"/>
        <w:numPr>
          <w:ilvl w:val="0"/>
          <w:numId w:val="3"/>
        </w:numPr>
        <w:spacing w:after="220" w:line="240" w:lineRule="auto"/>
        <w:ind w:left="720"/>
        <w:rPr>
          <w:rFonts w:ascii="Times New Roman" w:eastAsia="Times New Roman" w:hAnsi="Times New Roman" w:cs="Times New Roman"/>
          <w:sz w:val="24"/>
          <w:szCs w:val="24"/>
        </w:rPr>
      </w:pPr>
      <w:r w:rsidRPr="00E7589E">
        <w:rPr>
          <w:rFonts w:ascii="Times New Roman" w:eastAsia="Times New Roman" w:hAnsi="Times New Roman" w:cs="Times New Roman"/>
          <w:sz w:val="24"/>
          <w:szCs w:val="24"/>
        </w:rPr>
        <w:t>apply the Life RBC instructions for 2020 in the calculation of C-3 RBC in LR027 for 2019,</w:t>
      </w:r>
    </w:p>
    <w:p w14:paraId="697DFE63" w14:textId="77777777" w:rsidR="00166ACC" w:rsidRPr="00E7589E" w:rsidRDefault="00166ACC" w:rsidP="00166ACC">
      <w:pPr>
        <w:pStyle w:val="ListParagraph"/>
        <w:widowControl w:val="0"/>
        <w:numPr>
          <w:ilvl w:val="0"/>
          <w:numId w:val="3"/>
        </w:numPr>
        <w:spacing w:after="220" w:line="240" w:lineRule="auto"/>
        <w:ind w:left="720"/>
        <w:rPr>
          <w:rFonts w:ascii="Times New Roman" w:eastAsia="Times New Roman" w:hAnsi="Times New Roman" w:cs="Times New Roman"/>
          <w:sz w:val="24"/>
          <w:szCs w:val="24"/>
        </w:rPr>
      </w:pPr>
      <w:r w:rsidRPr="00E7589E">
        <w:rPr>
          <w:rFonts w:ascii="Times New Roman" w:eastAsia="Times New Roman" w:hAnsi="Times New Roman" w:cs="Times New Roman"/>
          <w:sz w:val="24"/>
          <w:szCs w:val="24"/>
        </w:rPr>
        <w:t>follow the documentation and certification requirements of VM-31 from the 2020 Valuation Manual for the Variable Annuity Business. In the VA Summary, clearly indicate the use of the new requirements in the section on change in methods from prior year, and</w:t>
      </w:r>
    </w:p>
    <w:p w14:paraId="21951760" w14:textId="77777777" w:rsidR="00166ACC" w:rsidRPr="00E7589E" w:rsidRDefault="00166ACC" w:rsidP="00166ACC">
      <w:pPr>
        <w:pStyle w:val="ListParagraph"/>
        <w:widowControl w:val="0"/>
        <w:numPr>
          <w:ilvl w:val="0"/>
          <w:numId w:val="3"/>
        </w:numPr>
        <w:spacing w:after="220" w:line="240" w:lineRule="auto"/>
        <w:ind w:left="720"/>
        <w:rPr>
          <w:rFonts w:ascii="Times New Roman" w:eastAsia="Times New Roman" w:hAnsi="Times New Roman" w:cs="Times New Roman"/>
          <w:sz w:val="24"/>
          <w:szCs w:val="24"/>
        </w:rPr>
      </w:pPr>
      <w:r w:rsidRPr="00E7589E">
        <w:rPr>
          <w:rFonts w:ascii="Times New Roman" w:eastAsia="Times New Roman" w:hAnsi="Times New Roman" w:cs="Times New Roman"/>
          <w:sz w:val="24"/>
          <w:szCs w:val="24"/>
        </w:rPr>
        <w:t>notify the Commissioner of the state of domicile of such elections.</w:t>
      </w:r>
    </w:p>
    <w:p w14:paraId="59B9DEFC" w14:textId="77777777" w:rsidR="00414F35" w:rsidRDefault="00414F35" w:rsidP="00414F35"/>
    <w:p w14:paraId="37605A50" w14:textId="77777777" w:rsidR="00414F35" w:rsidRDefault="00414F35" w:rsidP="00414F35"/>
    <w:sectPr w:rsidR="00414F35" w:rsidSect="00947D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6201D"/>
    <w:multiLevelType w:val="hybridMultilevel"/>
    <w:tmpl w:val="51746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046C07"/>
    <w:multiLevelType w:val="hybridMultilevel"/>
    <w:tmpl w:val="C8E6C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B42041"/>
    <w:multiLevelType w:val="hybridMultilevel"/>
    <w:tmpl w:val="E2C40C98"/>
    <w:lvl w:ilvl="0" w:tplc="0409000F">
      <w:start w:val="1"/>
      <w:numFmt w:val="decimal"/>
      <w:lvlText w:val="%1."/>
      <w:lvlJc w:val="left"/>
      <w:pPr>
        <w:ind w:left="1440" w:hanging="360"/>
      </w:pPr>
    </w:lvl>
    <w:lvl w:ilvl="1" w:tplc="B0EE0DC6">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35"/>
    <w:rsid w:val="00166ACC"/>
    <w:rsid w:val="0019402C"/>
    <w:rsid w:val="00414F35"/>
    <w:rsid w:val="005D0CDA"/>
    <w:rsid w:val="00722086"/>
    <w:rsid w:val="00722434"/>
    <w:rsid w:val="008E2E42"/>
    <w:rsid w:val="00947DA4"/>
    <w:rsid w:val="00B526B1"/>
    <w:rsid w:val="00BD10D5"/>
    <w:rsid w:val="00C410B6"/>
    <w:rsid w:val="00C90D1E"/>
    <w:rsid w:val="00E7589E"/>
    <w:rsid w:val="00FA7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56F23"/>
  <w15:chartTrackingRefBased/>
  <w15:docId w15:val="{69E735BA-4911-4E42-82DF-D8F32435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F35"/>
    <w:pPr>
      <w:spacing w:after="200" w:line="276" w:lineRule="auto"/>
      <w:ind w:left="720"/>
      <w:contextualSpacing/>
    </w:pPr>
    <w:rPr>
      <w:sz w:val="22"/>
      <w:szCs w:val="22"/>
    </w:rPr>
  </w:style>
  <w:style w:type="paragraph" w:styleId="BalloonText">
    <w:name w:val="Balloon Text"/>
    <w:basedOn w:val="Normal"/>
    <w:link w:val="BalloonTextChar"/>
    <w:uiPriority w:val="99"/>
    <w:semiHidden/>
    <w:unhideWhenUsed/>
    <w:rsid w:val="001940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02C"/>
    <w:rPr>
      <w:rFonts w:ascii="Segoe UI" w:hAnsi="Segoe UI" w:cs="Segoe UI"/>
      <w:sz w:val="18"/>
      <w:szCs w:val="18"/>
    </w:rPr>
  </w:style>
  <w:style w:type="character" w:styleId="CommentReference">
    <w:name w:val="annotation reference"/>
    <w:basedOn w:val="DefaultParagraphFont"/>
    <w:uiPriority w:val="99"/>
    <w:semiHidden/>
    <w:unhideWhenUsed/>
    <w:rsid w:val="005D0CDA"/>
    <w:rPr>
      <w:sz w:val="16"/>
      <w:szCs w:val="16"/>
    </w:rPr>
  </w:style>
  <w:style w:type="paragraph" w:styleId="CommentText">
    <w:name w:val="annotation text"/>
    <w:basedOn w:val="Normal"/>
    <w:link w:val="CommentTextChar"/>
    <w:uiPriority w:val="99"/>
    <w:semiHidden/>
    <w:unhideWhenUsed/>
    <w:rsid w:val="005D0CDA"/>
    <w:rPr>
      <w:sz w:val="20"/>
      <w:szCs w:val="20"/>
    </w:rPr>
  </w:style>
  <w:style w:type="character" w:customStyle="1" w:styleId="CommentTextChar">
    <w:name w:val="Comment Text Char"/>
    <w:basedOn w:val="DefaultParagraphFont"/>
    <w:link w:val="CommentText"/>
    <w:uiPriority w:val="99"/>
    <w:semiHidden/>
    <w:rsid w:val="005D0CDA"/>
    <w:rPr>
      <w:sz w:val="20"/>
      <w:szCs w:val="20"/>
    </w:rPr>
  </w:style>
  <w:style w:type="paragraph" w:styleId="CommentSubject">
    <w:name w:val="annotation subject"/>
    <w:basedOn w:val="CommentText"/>
    <w:next w:val="CommentText"/>
    <w:link w:val="CommentSubjectChar"/>
    <w:uiPriority w:val="99"/>
    <w:semiHidden/>
    <w:unhideWhenUsed/>
    <w:rsid w:val="005D0CDA"/>
    <w:rPr>
      <w:b/>
      <w:bCs/>
    </w:rPr>
  </w:style>
  <w:style w:type="character" w:customStyle="1" w:styleId="CommentSubjectChar">
    <w:name w:val="Comment Subject Char"/>
    <w:basedOn w:val="CommentTextChar"/>
    <w:link w:val="CommentSubject"/>
    <w:uiPriority w:val="99"/>
    <w:semiHidden/>
    <w:rsid w:val="005D0C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Bruins</dc:creator>
  <cp:keywords/>
  <dc:description/>
  <cp:lastModifiedBy>John Bruins</cp:lastModifiedBy>
  <cp:revision>2</cp:revision>
  <dcterms:created xsi:type="dcterms:W3CDTF">2019-06-03T13:01:00Z</dcterms:created>
  <dcterms:modified xsi:type="dcterms:W3CDTF">2019-06-03T13:01:00Z</dcterms:modified>
</cp:coreProperties>
</file>